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0E" w:rsidRDefault="00176425">
      <w:pPr>
        <w:jc w:val="center"/>
        <w:rPr>
          <w:rFonts w:ascii="Cambria" w:hAnsi="Cambria" w:cs="Cambria"/>
          <w:b/>
          <w:bCs/>
          <w:i/>
          <w:iCs/>
          <w:lang w:val="ru-RU"/>
        </w:rPr>
      </w:pPr>
      <w:r w:rsidRPr="00176425">
        <w:rPr>
          <w:rFonts w:ascii="Cambria" w:hAnsi="Cambria" w:cs="Cambria"/>
          <w:b/>
          <w:bCs/>
          <w:i/>
          <w:iCs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88.5pt;height:87pt;visibility:visible">
            <v:imagedata r:id="rId5" o:title=""/>
          </v:shape>
        </w:pict>
      </w:r>
    </w:p>
    <w:p w:rsidR="00061D0E" w:rsidRDefault="00061D0E">
      <w:pPr>
        <w:spacing w:after="0"/>
        <w:jc w:val="center"/>
        <w:rPr>
          <w:rFonts w:ascii="Cambria" w:hAnsi="Cambria" w:cs="Cambria"/>
          <w:b/>
          <w:bCs/>
          <w:i/>
          <w:iCs/>
          <w:color w:val="365F91"/>
          <w:lang w:val="ru-RU"/>
        </w:rPr>
      </w:pPr>
      <w:r>
        <w:rPr>
          <w:rFonts w:ascii="Cambria" w:hAnsi="Cambria" w:cs="Cambria"/>
          <w:b/>
          <w:bCs/>
          <w:i/>
          <w:iCs/>
          <w:color w:val="365F91"/>
          <w:lang w:val="ru-RU"/>
        </w:rPr>
        <w:t xml:space="preserve">ПРАЙС ДЛЯ УЧАСТНИКОВ КОНФЕРЕНЦИИ МОДЕЛИ ООН </w:t>
      </w:r>
    </w:p>
    <w:p w:rsidR="00061D0E" w:rsidRDefault="00061D0E">
      <w:pPr>
        <w:spacing w:after="0"/>
        <w:jc w:val="center"/>
        <w:rPr>
          <w:rFonts w:ascii="Cambria" w:hAnsi="Cambria" w:cs="Cambria"/>
          <w:b/>
          <w:bCs/>
          <w:i/>
          <w:iCs/>
          <w:color w:val="365F91"/>
          <w:lang w:val="ru-RU"/>
        </w:rPr>
      </w:pPr>
      <w:r>
        <w:rPr>
          <w:rFonts w:ascii="Cambria" w:hAnsi="Cambria" w:cs="Cambria"/>
          <w:b/>
          <w:bCs/>
          <w:i/>
          <w:iCs/>
          <w:color w:val="365F91"/>
          <w:lang w:val="ru-RU"/>
        </w:rPr>
        <w:t xml:space="preserve">В МЕЖДУНАРОДНОЙ ШКОЛЕ «МИРАС» </w:t>
      </w:r>
    </w:p>
    <w:p w:rsidR="00061D0E" w:rsidRDefault="00061D0E">
      <w:pPr>
        <w:spacing w:after="0"/>
        <w:jc w:val="center"/>
        <w:rPr>
          <w:rFonts w:ascii="Cambria" w:hAnsi="Cambria" w:cs="Cambria"/>
          <w:b/>
          <w:bCs/>
          <w:i/>
          <w:iCs/>
          <w:color w:val="365F91"/>
          <w:lang w:val="ru-RU"/>
        </w:rPr>
      </w:pPr>
      <w:r>
        <w:rPr>
          <w:rFonts w:ascii="Cambria" w:hAnsi="Cambria" w:cs="Cambria"/>
          <w:b/>
          <w:bCs/>
          <w:i/>
          <w:iCs/>
          <w:color w:val="365F91"/>
          <w:lang w:val="ru-RU"/>
        </w:rPr>
        <w:t>г. Алматы</w:t>
      </w:r>
    </w:p>
    <w:p w:rsidR="00061D0E" w:rsidRDefault="00061D0E">
      <w:pPr>
        <w:pStyle w:val="ListParagraph"/>
        <w:tabs>
          <w:tab w:val="left" w:pos="0"/>
        </w:tabs>
        <w:ind w:left="0"/>
        <w:jc w:val="center"/>
        <w:rPr>
          <w:rFonts w:ascii="Cambria" w:hAnsi="Cambria" w:cs="Cambria"/>
          <w:b/>
          <w:bCs/>
          <w:i/>
          <w:iCs/>
          <w:color w:val="365F91"/>
        </w:rPr>
      </w:pPr>
      <w:r>
        <w:rPr>
          <w:rFonts w:ascii="Cambria" w:hAnsi="Cambria" w:cs="Cambria"/>
          <w:b/>
          <w:bCs/>
          <w:i/>
          <w:iCs/>
          <w:color w:val="365F91"/>
          <w:lang w:val="ru-RU"/>
        </w:rPr>
        <w:t>(с 23 по 25 февраля 2017 г.)</w:t>
      </w:r>
    </w:p>
    <w:tbl>
      <w:tblPr>
        <w:tblW w:w="10031" w:type="dxa"/>
        <w:tblInd w:w="-106" w:type="dxa"/>
        <w:tblLayout w:type="fixed"/>
        <w:tblLook w:val="0000"/>
      </w:tblPr>
      <w:tblGrid>
        <w:gridCol w:w="467"/>
        <w:gridCol w:w="2920"/>
        <w:gridCol w:w="1908"/>
        <w:gridCol w:w="1658"/>
        <w:gridCol w:w="1671"/>
        <w:gridCol w:w="1283"/>
        <w:gridCol w:w="124"/>
      </w:tblGrid>
      <w:tr w:rsidR="00061D0E">
        <w:trPr>
          <w:gridAfter w:val="1"/>
          <w:wAfter w:w="124" w:type="dxa"/>
        </w:trPr>
        <w:tc>
          <w:tcPr>
            <w:tcW w:w="9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 xml:space="preserve">    </w:t>
            </w: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67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№</w:t>
            </w:r>
          </w:p>
        </w:tc>
        <w:tc>
          <w:tcPr>
            <w:tcW w:w="2920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Название</w:t>
            </w:r>
          </w:p>
        </w:tc>
        <w:tc>
          <w:tcPr>
            <w:tcW w:w="3566" w:type="dxa"/>
            <w:gridSpan w:val="2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 xml:space="preserve">Цена </w:t>
            </w:r>
          </w:p>
        </w:tc>
        <w:tc>
          <w:tcPr>
            <w:tcW w:w="3078" w:type="dxa"/>
            <w:gridSpan w:val="3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Примечание</w:t>
            </w: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467" w:type="dxa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ru-RU"/>
              </w:rPr>
            </w:pPr>
          </w:p>
        </w:tc>
        <w:tc>
          <w:tcPr>
            <w:tcW w:w="2920" w:type="dxa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ru-RU"/>
              </w:rPr>
            </w:pPr>
          </w:p>
        </w:tc>
        <w:tc>
          <w:tcPr>
            <w:tcW w:w="1908" w:type="dxa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KZT</w:t>
            </w:r>
          </w:p>
        </w:tc>
        <w:tc>
          <w:tcPr>
            <w:tcW w:w="1658" w:type="dxa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RUB</w:t>
            </w:r>
          </w:p>
        </w:tc>
        <w:tc>
          <w:tcPr>
            <w:tcW w:w="3078" w:type="dxa"/>
            <w:gridSpan w:val="3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ru-RU"/>
              </w:rPr>
            </w:pPr>
          </w:p>
        </w:tc>
      </w:tr>
      <w:tr w:rsidR="00061D0E" w:rsidRPr="0086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67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1.</w:t>
            </w:r>
          </w:p>
        </w:tc>
        <w:tc>
          <w:tcPr>
            <w:tcW w:w="2920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Регистрационный взнос участника конференции</w:t>
            </w:r>
          </w:p>
        </w:tc>
        <w:tc>
          <w:tcPr>
            <w:tcW w:w="1908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18000 тенге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 xml:space="preserve"> </w:t>
            </w:r>
          </w:p>
        </w:tc>
        <w:tc>
          <w:tcPr>
            <w:tcW w:w="1658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>3410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  <w:tc>
          <w:tcPr>
            <w:tcW w:w="3078" w:type="dxa"/>
            <w:gridSpan w:val="3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Каждый участник группы.</w:t>
            </w:r>
          </w:p>
          <w:p w:rsidR="00061D0E" w:rsidRDefault="00061D0E">
            <w:pPr>
              <w:spacing w:after="0" w:line="240" w:lineRule="auto"/>
              <w:ind w:left="33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 xml:space="preserve">Регистрационный взнос для каждого участника конференции составил – 18 000 тенге, включая завтраки и обеды.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Оплата регистрационного взноса осуществляется в школе в день прибытия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.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</w:t>
            </w:r>
          </w:p>
          <w:p w:rsidR="00061D0E" w:rsidRDefault="00061D0E">
            <w:pPr>
              <w:spacing w:after="0" w:line="240" w:lineRule="auto"/>
              <w:ind w:left="33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Отель оплачивается дополнительно.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 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0031" w:type="dxa"/>
            <w:gridSpan w:val="7"/>
          </w:tcPr>
          <w:p w:rsidR="00061D0E" w:rsidRDefault="00061D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  <w:t>Участникам конференции мы предлагаем следующие экскурсии</w:t>
            </w:r>
          </w:p>
          <w:p w:rsidR="00061D0E" w:rsidRDefault="00061D0E">
            <w:pPr>
              <w:spacing w:after="0" w:line="240" w:lineRule="auto"/>
              <w:ind w:left="720"/>
              <w:jc w:val="center"/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  <w:t>(оплачиваются дополнительно)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</w:tr>
      <w:tr w:rsidR="00061D0E" w:rsidRPr="0086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0"/>
        </w:trPr>
        <w:tc>
          <w:tcPr>
            <w:tcW w:w="467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lang w:val="ru-RU"/>
              </w:rPr>
            </w:pPr>
          </w:p>
        </w:tc>
        <w:tc>
          <w:tcPr>
            <w:tcW w:w="2920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Название маршрута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/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 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продолжительность  тура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1908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Основные объекты, включенные в маршрут</w:t>
            </w:r>
          </w:p>
        </w:tc>
        <w:tc>
          <w:tcPr>
            <w:tcW w:w="1658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Количество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человек в группе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(гид и транспорт)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3078" w:type="dxa"/>
            <w:gridSpan w:val="3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Входные билеты, Экологические сборы,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 с человека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467" w:type="dxa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lang w:val="ru-RU"/>
              </w:rPr>
            </w:pPr>
          </w:p>
        </w:tc>
        <w:tc>
          <w:tcPr>
            <w:tcW w:w="2920" w:type="dxa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1908" w:type="dxa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1658" w:type="dxa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1671" w:type="dxa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KZT</w:t>
            </w:r>
          </w:p>
        </w:tc>
        <w:tc>
          <w:tcPr>
            <w:tcW w:w="1407" w:type="dxa"/>
            <w:gridSpan w:val="2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RUB</w:t>
            </w: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4"/>
        </w:trPr>
        <w:tc>
          <w:tcPr>
            <w:tcW w:w="467" w:type="dxa"/>
            <w:vMerge w:val="restart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2.</w:t>
            </w:r>
          </w:p>
        </w:tc>
        <w:tc>
          <w:tcPr>
            <w:tcW w:w="2920" w:type="dxa"/>
            <w:vMerge w:val="restart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Экскурсионная программа по городу Алматы</w:t>
            </w:r>
          </w:p>
          <w:p w:rsidR="00061D0E" w:rsidRPr="008677FC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(по желанию)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</w:rPr>
              <w:t xml:space="preserve">2-3 </w:t>
            </w:r>
            <w:r>
              <w:rPr>
                <w:rFonts w:ascii="Cambria" w:hAnsi="Cambria" w:cs="Cambria"/>
                <w:i/>
                <w:iCs/>
                <w:lang w:val="ru-RU"/>
              </w:rPr>
              <w:t>часа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</w:p>
        </w:tc>
        <w:tc>
          <w:tcPr>
            <w:tcW w:w="1908" w:type="dxa"/>
            <w:vMerge w:val="restart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 xml:space="preserve">Центральные улицы города, парк 28 героев-Панфиловцев, Музей </w:t>
            </w:r>
            <w:r>
              <w:rPr>
                <w:rFonts w:ascii="Cambria" w:hAnsi="Cambria" w:cs="Cambria"/>
                <w:i/>
                <w:iCs/>
                <w:lang w:val="ru-RU"/>
              </w:rPr>
              <w:lastRenderedPageBreak/>
              <w:t>музыкальных народных инструментов, площадь Республики, площадь Астана, стела Независимости и т.д.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  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</w:p>
        </w:tc>
        <w:tc>
          <w:tcPr>
            <w:tcW w:w="1658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lastRenderedPageBreak/>
              <w:t>57 000 тенге  с группы</w:t>
            </w:r>
          </w:p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</w:p>
        </w:tc>
        <w:tc>
          <w:tcPr>
            <w:tcW w:w="1671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  <w:t>Музей – 500 тенге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</w:p>
        </w:tc>
        <w:tc>
          <w:tcPr>
            <w:tcW w:w="1407" w:type="dxa"/>
            <w:gridSpan w:val="2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 xml:space="preserve">95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5"/>
        </w:trPr>
        <w:tc>
          <w:tcPr>
            <w:tcW w:w="467" w:type="dxa"/>
            <w:vMerge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</w:p>
        </w:tc>
        <w:tc>
          <w:tcPr>
            <w:tcW w:w="2920" w:type="dxa"/>
            <w:vMerge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lang w:val="ru-RU"/>
              </w:rPr>
            </w:pPr>
          </w:p>
        </w:tc>
        <w:tc>
          <w:tcPr>
            <w:tcW w:w="1908" w:type="dxa"/>
            <w:vMerge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</w:p>
        </w:tc>
        <w:tc>
          <w:tcPr>
            <w:tcW w:w="1658" w:type="dxa"/>
            <w:vMerge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</w:p>
        </w:tc>
        <w:tc>
          <w:tcPr>
            <w:tcW w:w="1671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365F91"/>
                <w:lang w:val="ru-RU"/>
              </w:rPr>
              <w:t>Кок-тобе – 3000 тенге</w:t>
            </w:r>
          </w:p>
        </w:tc>
        <w:tc>
          <w:tcPr>
            <w:tcW w:w="1407" w:type="dxa"/>
            <w:gridSpan w:val="2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568 руб.</w:t>
            </w: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67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lastRenderedPageBreak/>
              <w:t>3.</w:t>
            </w:r>
          </w:p>
        </w:tc>
        <w:tc>
          <w:tcPr>
            <w:tcW w:w="4828" w:type="dxa"/>
            <w:gridSpan w:val="2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Экскурсионный автобус для посещения высокогорного катка «Медео»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(по желанию)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</w:t>
            </w:r>
          </w:p>
        </w:tc>
        <w:tc>
          <w:tcPr>
            <w:tcW w:w="1658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67 000 тенге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с группы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</w:p>
        </w:tc>
        <w:tc>
          <w:tcPr>
            <w:tcW w:w="1671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1000 тенге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билет на взрослого человека 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800 тенге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молодежный тариф</w:t>
            </w:r>
          </w:p>
        </w:tc>
        <w:tc>
          <w:tcPr>
            <w:tcW w:w="1407" w:type="dxa"/>
            <w:gridSpan w:val="2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190 руб.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</w:rPr>
            </w:pP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</w:rPr>
            </w:pP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</w:rPr>
            </w:pP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152 руб.</w:t>
            </w: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67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4.</w:t>
            </w:r>
          </w:p>
        </w:tc>
        <w:tc>
          <w:tcPr>
            <w:tcW w:w="6486" w:type="dxa"/>
            <w:gridSpan w:val="3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 xml:space="preserve">Взять коньки напрокат  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 xml:space="preserve"> (по желанию)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lang w:val="ru-RU"/>
              </w:rPr>
              <w:t>2 часа</w:t>
            </w:r>
          </w:p>
        </w:tc>
        <w:tc>
          <w:tcPr>
            <w:tcW w:w="1671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1000-1500 тенге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 xml:space="preserve"> </w:t>
            </w:r>
          </w:p>
        </w:tc>
        <w:tc>
          <w:tcPr>
            <w:tcW w:w="1407" w:type="dxa"/>
            <w:gridSpan w:val="2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 xml:space="preserve">190-285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  <w:tr w:rsidR="00061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67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5.</w:t>
            </w:r>
          </w:p>
        </w:tc>
        <w:tc>
          <w:tcPr>
            <w:tcW w:w="6486" w:type="dxa"/>
            <w:gridSpan w:val="3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>Посещение горнолыжной базы «Чимбулак»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 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(по желанию)</w:t>
            </w:r>
          </w:p>
        </w:tc>
        <w:tc>
          <w:tcPr>
            <w:tcW w:w="1671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3500 тенге</w:t>
            </w:r>
          </w:p>
        </w:tc>
        <w:tc>
          <w:tcPr>
            <w:tcW w:w="1407" w:type="dxa"/>
            <w:gridSpan w:val="2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 xml:space="preserve">663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</w:tbl>
    <w:p w:rsidR="00061D0E" w:rsidRDefault="00061D0E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142" w:hanging="76"/>
        <w:rPr>
          <w:rFonts w:ascii="Cambria" w:hAnsi="Cambria" w:cs="Cambria"/>
          <w:b/>
          <w:bCs/>
          <w:i/>
          <w:iCs/>
          <w:color w:val="365F91"/>
          <w:lang w:val="ru-RU"/>
        </w:rPr>
      </w:pPr>
      <w:r>
        <w:rPr>
          <w:rFonts w:ascii="Cambria" w:hAnsi="Cambria" w:cs="Cambria"/>
          <w:color w:val="FFFFFF"/>
          <w:lang w:val="ru-RU"/>
        </w:rPr>
        <w:t>1</w:t>
      </w:r>
      <w:r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b/>
          <w:bCs/>
          <w:i/>
          <w:iCs/>
          <w:color w:val="365F91"/>
          <w:lang w:val="ru-RU"/>
        </w:rPr>
        <w:t>В период проведения конференции школа готова предоставить гостям трансфер: аэропорт-отель, отель-школа-отель, отель-аэропорт.</w:t>
      </w:r>
    </w:p>
    <w:p w:rsidR="00061D0E" w:rsidRDefault="00061D0E">
      <w:pPr>
        <w:spacing w:before="100" w:beforeAutospacing="1" w:after="150" w:line="240" w:lineRule="auto"/>
        <w:jc w:val="center"/>
        <w:outlineLvl w:val="0"/>
        <w:rPr>
          <w:rFonts w:ascii="Cambria" w:hAnsi="Cambria" w:cs="Cambria"/>
          <w:b/>
          <w:bCs/>
          <w:i/>
          <w:iCs/>
          <w:caps/>
          <w:kern w:val="36"/>
          <w:lang w:val="ru-RU"/>
        </w:rPr>
      </w:pPr>
      <w:r>
        <w:rPr>
          <w:rFonts w:ascii="Cambria" w:hAnsi="Cambria" w:cs="Cambria"/>
          <w:b/>
          <w:bCs/>
          <w:i/>
          <w:iCs/>
          <w:caps/>
          <w:kern w:val="36"/>
          <w:lang w:val="ru-RU"/>
        </w:rPr>
        <w:t>рекомендуемые отели в Алматы</w:t>
      </w:r>
    </w:p>
    <w:p w:rsidR="00061D0E" w:rsidRDefault="00061D0E">
      <w:pPr>
        <w:spacing w:before="100" w:beforeAutospacing="1" w:after="150" w:line="240" w:lineRule="auto"/>
        <w:jc w:val="center"/>
        <w:outlineLvl w:val="0"/>
        <w:rPr>
          <w:rFonts w:ascii="Cambria" w:hAnsi="Cambria" w:cs="Cambria"/>
          <w:b/>
          <w:bCs/>
          <w:i/>
          <w:iCs/>
          <w:caps/>
          <w:color w:val="0070C0"/>
          <w:kern w:val="36"/>
          <w:lang w:val="ru-RU"/>
        </w:rPr>
      </w:pPr>
      <w:r>
        <w:rPr>
          <w:rFonts w:ascii="Cambria" w:hAnsi="Cambria" w:cs="Cambria"/>
          <w:b/>
          <w:bCs/>
          <w:i/>
          <w:iCs/>
          <w:caps/>
          <w:color w:val="0070C0"/>
          <w:kern w:val="36"/>
        </w:rPr>
        <w:t>Rahat</w:t>
      </w:r>
      <w:r>
        <w:rPr>
          <w:rFonts w:ascii="Cambria" w:hAnsi="Cambria" w:cs="Cambria"/>
          <w:b/>
          <w:bCs/>
          <w:i/>
          <w:iCs/>
          <w:caps/>
          <w:color w:val="0070C0"/>
          <w:kern w:val="36"/>
          <w:lang w:val="ru-RU"/>
        </w:rPr>
        <w:t xml:space="preserve"> </w:t>
      </w:r>
      <w:r>
        <w:rPr>
          <w:rFonts w:ascii="Cambria" w:hAnsi="Cambria" w:cs="Cambria"/>
          <w:b/>
          <w:bCs/>
          <w:i/>
          <w:iCs/>
          <w:caps/>
          <w:color w:val="0070C0"/>
          <w:kern w:val="36"/>
        </w:rPr>
        <w:t>Palace</w:t>
      </w:r>
      <w:r>
        <w:rPr>
          <w:rFonts w:ascii="Cambria" w:hAnsi="Cambria" w:cs="Cambria"/>
          <w:b/>
          <w:bCs/>
          <w:i/>
          <w:iCs/>
          <w:caps/>
          <w:color w:val="0070C0"/>
          <w:kern w:val="36"/>
          <w:lang w:val="ru-RU"/>
        </w:rPr>
        <w:t xml:space="preserve"> </w:t>
      </w:r>
      <w:r>
        <w:rPr>
          <w:rFonts w:ascii="Cambria" w:hAnsi="Cambria" w:cs="Cambria"/>
          <w:b/>
          <w:bCs/>
          <w:i/>
          <w:iCs/>
          <w:caps/>
          <w:color w:val="0070C0"/>
          <w:kern w:val="36"/>
        </w:rPr>
        <w:t>Hotel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3469"/>
        <w:gridCol w:w="1590"/>
        <w:gridCol w:w="1952"/>
        <w:gridCol w:w="14"/>
        <w:gridCol w:w="2412"/>
      </w:tblGrid>
      <w:tr w:rsidR="00061D0E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ул. академика К.Сатпаева 29/6, Алматы, Казахстан</w:t>
            </w: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Rahat</w:t>
            </w:r>
            <w:proofErr w:type="spellEnd"/>
            <w:r>
              <w:rPr>
                <w:rFonts w:ascii="Cambria" w:hAnsi="Cambria" w:cs="Cambria"/>
                <w:i/>
                <w:iCs/>
                <w:lang w:val="ru-RU"/>
              </w:rPr>
              <w:t xml:space="preserve"> </w:t>
            </w:r>
            <w:r>
              <w:rPr>
                <w:rFonts w:ascii="Cambria" w:hAnsi="Cambria" w:cs="Cambria"/>
                <w:i/>
                <w:iCs/>
              </w:rPr>
              <w:t>Palace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</w:t>
            </w:r>
            <w:r>
              <w:rPr>
                <w:rFonts w:ascii="Cambria" w:hAnsi="Cambria" w:cs="Cambria"/>
                <w:i/>
                <w:iCs/>
              </w:rPr>
              <w:t>Hotel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—</w:t>
            </w:r>
            <w:r>
              <w:rPr>
                <w:rFonts w:ascii="Cambria" w:hAnsi="Cambria" w:cs="Cambria"/>
                <w:i/>
                <w:iCs/>
              </w:rPr>
              <w:t> 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это гармоничное соединение восточной роскоши, европейского изящества, искусство встречать гостей, окружая их вниманием и заботой. Гостеприимство остается неизменной традицией, бережно хранимой отелем. Из большинства комнат и сьютов гости смогут насладиться великолепным видом на горы Алатау и равнины, вкушая западный комфорт и азиатское гостеприимство. </w:t>
            </w: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 xml:space="preserve">     Богатая отделка интерьера дополнена изысканными удобствами для гостей, включая просторную ванну с обогреваемым полом, плюс большое </w:t>
            </w:r>
            <w:r>
              <w:rPr>
                <w:rFonts w:ascii="Cambria" w:hAnsi="Cambria" w:cs="Cambria"/>
                <w:i/>
                <w:iCs/>
              </w:rPr>
              <w:t> 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рабочее пространство, включая три телефонные линии, </w:t>
            </w:r>
            <w:r>
              <w:rPr>
                <w:rFonts w:ascii="Cambria" w:hAnsi="Cambria" w:cs="Cambria"/>
                <w:i/>
                <w:iCs/>
              </w:rPr>
              <w:t>WIFI</w:t>
            </w:r>
            <w:r>
              <w:rPr>
                <w:rFonts w:ascii="Cambria" w:hAnsi="Cambria" w:cs="Cambria"/>
                <w:i/>
                <w:iCs/>
                <w:lang w:val="ru-RU"/>
              </w:rPr>
              <w:t>. Все номера на базе завтрака.</w:t>
            </w: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caps/>
                <w:kern w:val="36"/>
                <w:lang w:val="ru-RU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D0E" w:rsidRDefault="00176425">
            <w:pPr>
              <w:spacing w:before="100" w:beforeAutospacing="1" w:after="150" w:line="240" w:lineRule="auto"/>
              <w:jc w:val="right"/>
              <w:outlineLvl w:val="0"/>
              <w:rPr>
                <w:rFonts w:ascii="Cambria" w:hAnsi="Cambria" w:cs="Cambria"/>
                <w:b/>
                <w:bCs/>
                <w:caps/>
                <w:kern w:val="36"/>
                <w:lang w:val="ru-RU"/>
              </w:rPr>
            </w:pPr>
            <w:hyperlink r:id="rId6" w:tgtFrame="_blank" w:history="1">
              <w:r w:rsidR="008677FC" w:rsidRPr="00176425">
                <w:rPr>
                  <w:rFonts w:ascii="Cambria" w:hAnsi="Cambria" w:cs="Cambria"/>
                  <w:noProof/>
                  <w:lang w:val="ru-RU" w:eastAsia="ru-RU"/>
                </w:rPr>
                <w:pict>
                  <v:shape id="Picture 2" o:spid="_x0000_i1026" type="#_x0000_t75" alt="Рахат Палас Отель" href="http://www.booking.com/hotel/kz/rahat-palace.ru.html?aid=356938;label=metagha-link-localuniversalKZ-hotel-299191_dev-desktop_los-1_bw-12_dow-Sunday_room-0_lang-ru_curr-KZT;sid=d36bca4f8fc9d7c6be9da4fb04544358;checkin=2016-12-04;checkout=2016-12-05;ucfs=1;highlighted_blocks=29919104_89076761_0_1_0;all_sr_blocks=29919104_89076761_0_1_0;room1=A,A;hpos=1;dest_type=city;dest_id=-2334069;srfid=d0ebd6460ab629983004430a8b5275b4f9169d16X" style="width:106.5pt;height:108.75pt;visibility:visible" o:button="t">
                    <v:fill o:detectmouseclick="t"/>
                    <v:imagedata r:id="rId7" o:title="" croptop="-554f" cropbottom="-830f" cropleft="-273f" cropright="-243f"/>
                    <o:lock v:ext="edit" aspectratio="f"/>
                  </v:shape>
                </w:pict>
              </w:r>
            </w:hyperlink>
          </w:p>
        </w:tc>
      </w:tr>
      <w:tr w:rsidR="00061D0E">
        <w:trPr>
          <w:cantSplit/>
          <w:trHeight w:val="188"/>
        </w:trPr>
        <w:tc>
          <w:tcPr>
            <w:tcW w:w="468" w:type="dxa"/>
            <w:vMerge w:val="restart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№</w:t>
            </w:r>
          </w:p>
        </w:tc>
        <w:tc>
          <w:tcPr>
            <w:tcW w:w="3469" w:type="dxa"/>
            <w:vMerge w:val="restart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Категории номеров</w:t>
            </w:r>
          </w:p>
        </w:tc>
        <w:tc>
          <w:tcPr>
            <w:tcW w:w="5968" w:type="dxa"/>
            <w:gridSpan w:val="4"/>
          </w:tcPr>
          <w:p w:rsidR="00061D0E" w:rsidRDefault="00061D0E">
            <w:pPr>
              <w:spacing w:before="100" w:beforeAutospacing="1" w:after="75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color w:val="C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Цена в сутки</w:t>
            </w:r>
          </w:p>
        </w:tc>
      </w:tr>
      <w:tr w:rsidR="00061D0E">
        <w:trPr>
          <w:cantSplit/>
          <w:trHeight w:val="163"/>
        </w:trPr>
        <w:tc>
          <w:tcPr>
            <w:tcW w:w="468" w:type="dxa"/>
            <w:vMerge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color w:val="0070C0"/>
                <w:lang w:val="ru-RU"/>
              </w:rPr>
            </w:pPr>
          </w:p>
        </w:tc>
        <w:tc>
          <w:tcPr>
            <w:tcW w:w="3469" w:type="dxa"/>
            <w:vMerge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color w:val="0070C0"/>
                <w:lang w:val="ru-RU"/>
              </w:rPr>
            </w:pPr>
          </w:p>
        </w:tc>
        <w:tc>
          <w:tcPr>
            <w:tcW w:w="1590" w:type="dxa"/>
          </w:tcPr>
          <w:p w:rsidR="00061D0E" w:rsidRDefault="00061D0E">
            <w:pPr>
              <w:spacing w:before="100" w:beforeAutospacing="1" w:after="75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KZT</w:t>
            </w:r>
          </w:p>
        </w:tc>
        <w:tc>
          <w:tcPr>
            <w:tcW w:w="1952" w:type="dxa"/>
          </w:tcPr>
          <w:p w:rsidR="00061D0E" w:rsidRDefault="00061D0E">
            <w:pPr>
              <w:spacing w:before="100" w:beforeAutospacing="1" w:after="75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USD</w:t>
            </w:r>
          </w:p>
        </w:tc>
        <w:tc>
          <w:tcPr>
            <w:tcW w:w="2426" w:type="dxa"/>
            <w:gridSpan w:val="2"/>
          </w:tcPr>
          <w:p w:rsidR="00061D0E" w:rsidRDefault="00061D0E">
            <w:pPr>
              <w:spacing w:before="100" w:beforeAutospacing="1" w:after="75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RUB</w:t>
            </w:r>
          </w:p>
        </w:tc>
      </w:tr>
      <w:tr w:rsidR="00061D0E">
        <w:tc>
          <w:tcPr>
            <w:tcW w:w="468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 xml:space="preserve">1. </w:t>
            </w:r>
          </w:p>
        </w:tc>
        <w:tc>
          <w:tcPr>
            <w:tcW w:w="3469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Стандартный</w:t>
            </w:r>
          </w:p>
        </w:tc>
        <w:tc>
          <w:tcPr>
            <w:tcW w:w="1590" w:type="dxa"/>
          </w:tcPr>
          <w:p w:rsidR="00061D0E" w:rsidRDefault="00061D0E">
            <w:pPr>
              <w:spacing w:before="100" w:beforeAutospacing="1" w:after="75" w:line="240" w:lineRule="auto"/>
              <w:rPr>
                <w:rFonts w:ascii="Cambria" w:hAnsi="Cambria" w:cs="Cambria"/>
                <w:i/>
                <w:iCs/>
                <w:color w:val="0070C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40 000 </w:t>
            </w:r>
            <w:r>
              <w:rPr>
                <w:rFonts w:ascii="Cambria" w:hAnsi="Cambria" w:cs="Cambria"/>
                <w:i/>
                <w:iCs/>
                <w:color w:val="0070C0"/>
                <w:lang w:val="ru-RU"/>
              </w:rPr>
              <w:t>тенге</w:t>
            </w: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 </w:t>
            </w:r>
          </w:p>
        </w:tc>
        <w:tc>
          <w:tcPr>
            <w:tcW w:w="1952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  <w:t xml:space="preserve">267 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$</w:t>
            </w:r>
          </w:p>
        </w:tc>
        <w:tc>
          <w:tcPr>
            <w:tcW w:w="2426" w:type="dxa"/>
            <w:gridSpan w:val="2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C00000"/>
                <w:lang w:val="ru-RU"/>
              </w:rPr>
              <w:t xml:space="preserve">8 081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  <w:tr w:rsidR="00061D0E">
        <w:tc>
          <w:tcPr>
            <w:tcW w:w="468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2.</w:t>
            </w:r>
          </w:p>
        </w:tc>
        <w:tc>
          <w:tcPr>
            <w:tcW w:w="346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Полулюкс </w:t>
            </w:r>
          </w:p>
        </w:tc>
        <w:tc>
          <w:tcPr>
            <w:tcW w:w="1590" w:type="dxa"/>
          </w:tcPr>
          <w:p w:rsidR="00061D0E" w:rsidRDefault="00061D0E">
            <w:pPr>
              <w:spacing w:before="100" w:beforeAutospacing="1" w:after="75" w:line="240" w:lineRule="auto"/>
              <w:rPr>
                <w:rFonts w:ascii="Cambria" w:hAnsi="Cambria" w:cs="Cambria"/>
                <w:i/>
                <w:iCs/>
                <w:color w:val="0070C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48 000 </w:t>
            </w:r>
            <w:r>
              <w:rPr>
                <w:rFonts w:ascii="Cambria" w:hAnsi="Cambria" w:cs="Cambria"/>
                <w:i/>
                <w:iCs/>
                <w:color w:val="0070C0"/>
                <w:lang w:val="ru-RU"/>
              </w:rPr>
              <w:t>тенге</w:t>
            </w: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 </w:t>
            </w:r>
          </w:p>
        </w:tc>
        <w:tc>
          <w:tcPr>
            <w:tcW w:w="1966" w:type="dxa"/>
            <w:gridSpan w:val="2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  <w:t xml:space="preserve">320 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$</w:t>
            </w:r>
          </w:p>
        </w:tc>
        <w:tc>
          <w:tcPr>
            <w:tcW w:w="2412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C00000"/>
                <w:lang w:val="ru-RU"/>
              </w:rPr>
              <w:t xml:space="preserve">9 697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 xml:space="preserve">руб.  </w:t>
            </w:r>
          </w:p>
        </w:tc>
      </w:tr>
      <w:tr w:rsidR="00061D0E">
        <w:tc>
          <w:tcPr>
            <w:tcW w:w="468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3.</w:t>
            </w:r>
          </w:p>
        </w:tc>
        <w:tc>
          <w:tcPr>
            <w:tcW w:w="3469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Люкс </w:t>
            </w:r>
          </w:p>
        </w:tc>
        <w:tc>
          <w:tcPr>
            <w:tcW w:w="1590" w:type="dxa"/>
          </w:tcPr>
          <w:p w:rsidR="00061D0E" w:rsidRDefault="00061D0E">
            <w:pPr>
              <w:spacing w:after="60" w:line="240" w:lineRule="auto"/>
              <w:textAlignment w:val="top"/>
              <w:outlineLvl w:val="3"/>
              <w:rPr>
                <w:rFonts w:ascii="Cambria" w:hAnsi="Cambria" w:cs="Cambria"/>
                <w:i/>
                <w:iCs/>
                <w:color w:val="0070C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70 000 </w:t>
            </w:r>
            <w:r>
              <w:rPr>
                <w:rFonts w:ascii="Cambria" w:hAnsi="Cambria" w:cs="Cambria"/>
                <w:i/>
                <w:iCs/>
                <w:color w:val="0070C0"/>
                <w:lang w:val="ru-RU"/>
              </w:rPr>
              <w:t>тенге</w:t>
            </w: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  </w:t>
            </w:r>
          </w:p>
        </w:tc>
        <w:tc>
          <w:tcPr>
            <w:tcW w:w="1966" w:type="dxa"/>
            <w:gridSpan w:val="2"/>
          </w:tcPr>
          <w:p w:rsidR="00061D0E" w:rsidRDefault="00061D0E">
            <w:pPr>
              <w:spacing w:after="60" w:line="240" w:lineRule="auto"/>
              <w:textAlignment w:val="top"/>
              <w:outlineLvl w:val="3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  <w:t xml:space="preserve">467 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$</w:t>
            </w:r>
          </w:p>
        </w:tc>
        <w:tc>
          <w:tcPr>
            <w:tcW w:w="2412" w:type="dxa"/>
          </w:tcPr>
          <w:p w:rsidR="00061D0E" w:rsidRDefault="00061D0E">
            <w:pPr>
              <w:spacing w:after="60" w:line="240" w:lineRule="auto"/>
              <w:textAlignment w:val="top"/>
              <w:outlineLvl w:val="3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C00000"/>
                <w:lang w:val="ru-RU"/>
              </w:rPr>
              <w:t xml:space="preserve">14 141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  <w:tr w:rsidR="00061D0E">
        <w:tc>
          <w:tcPr>
            <w:tcW w:w="468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4.</w:t>
            </w:r>
          </w:p>
        </w:tc>
        <w:tc>
          <w:tcPr>
            <w:tcW w:w="3469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Президентский полулюкс </w:t>
            </w:r>
          </w:p>
        </w:tc>
        <w:tc>
          <w:tcPr>
            <w:tcW w:w="1590" w:type="dxa"/>
          </w:tcPr>
          <w:p w:rsidR="00061D0E" w:rsidRDefault="00061D0E">
            <w:pPr>
              <w:spacing w:before="100" w:beforeAutospacing="1" w:after="75" w:line="240" w:lineRule="auto"/>
              <w:rPr>
                <w:rFonts w:ascii="Cambria" w:hAnsi="Cambria" w:cs="Cambria"/>
                <w:i/>
                <w:iCs/>
                <w:color w:val="0070C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80 000 </w:t>
            </w:r>
            <w:r>
              <w:rPr>
                <w:rFonts w:ascii="Cambria" w:hAnsi="Cambria" w:cs="Cambria"/>
                <w:i/>
                <w:iCs/>
                <w:color w:val="0070C0"/>
                <w:lang w:val="ru-RU"/>
              </w:rPr>
              <w:t>тенге</w:t>
            </w: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 </w:t>
            </w:r>
          </w:p>
        </w:tc>
        <w:tc>
          <w:tcPr>
            <w:tcW w:w="1966" w:type="dxa"/>
            <w:gridSpan w:val="2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  <w:t xml:space="preserve">533 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$</w:t>
            </w:r>
          </w:p>
        </w:tc>
        <w:tc>
          <w:tcPr>
            <w:tcW w:w="2412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C00000"/>
                <w:lang w:val="ru-RU"/>
              </w:rPr>
              <w:t xml:space="preserve">16 162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  <w:tr w:rsidR="00061D0E">
        <w:tc>
          <w:tcPr>
            <w:tcW w:w="468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lastRenderedPageBreak/>
              <w:t>5.</w:t>
            </w:r>
          </w:p>
        </w:tc>
        <w:tc>
          <w:tcPr>
            <w:tcW w:w="3469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Президентский люкс</w:t>
            </w:r>
          </w:p>
        </w:tc>
        <w:tc>
          <w:tcPr>
            <w:tcW w:w="1590" w:type="dxa"/>
          </w:tcPr>
          <w:p w:rsidR="00061D0E" w:rsidRDefault="00061D0E">
            <w:pPr>
              <w:spacing w:after="60" w:line="240" w:lineRule="auto"/>
              <w:textAlignment w:val="top"/>
              <w:outlineLvl w:val="3"/>
              <w:rPr>
                <w:rFonts w:ascii="Cambria" w:hAnsi="Cambria" w:cs="Cambria"/>
                <w:i/>
                <w:iCs/>
                <w:color w:val="0070C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220 000 </w:t>
            </w:r>
            <w:r>
              <w:rPr>
                <w:rFonts w:ascii="Cambria" w:hAnsi="Cambria" w:cs="Cambria"/>
                <w:i/>
                <w:iCs/>
                <w:color w:val="0070C0"/>
                <w:lang w:val="ru-RU"/>
              </w:rPr>
              <w:t>тенге</w:t>
            </w:r>
            <w:r>
              <w:rPr>
                <w:rFonts w:ascii="Cambria" w:hAnsi="Cambria" w:cs="Cambria"/>
                <w:b/>
                <w:bCs/>
                <w:i/>
                <w:iCs/>
                <w:caps/>
                <w:color w:val="0070C0"/>
                <w:lang w:val="ru-RU"/>
              </w:rPr>
              <w:t xml:space="preserve">  </w:t>
            </w:r>
          </w:p>
        </w:tc>
        <w:tc>
          <w:tcPr>
            <w:tcW w:w="1966" w:type="dxa"/>
            <w:gridSpan w:val="2"/>
          </w:tcPr>
          <w:p w:rsidR="00061D0E" w:rsidRDefault="00061D0E">
            <w:pPr>
              <w:spacing w:after="60" w:line="240" w:lineRule="auto"/>
              <w:textAlignment w:val="top"/>
              <w:outlineLvl w:val="3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  <w:t xml:space="preserve">1 467 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$</w:t>
            </w:r>
          </w:p>
        </w:tc>
        <w:tc>
          <w:tcPr>
            <w:tcW w:w="2412" w:type="dxa"/>
          </w:tcPr>
          <w:p w:rsidR="00061D0E" w:rsidRDefault="00061D0E">
            <w:pPr>
              <w:spacing w:after="60" w:line="240" w:lineRule="auto"/>
              <w:textAlignment w:val="top"/>
              <w:outlineLvl w:val="3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aps/>
                <w:color w:val="C00000"/>
                <w:lang w:val="ru-RU"/>
              </w:rPr>
              <w:t xml:space="preserve">44 444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</w:tbl>
    <w:p w:rsidR="00061D0E" w:rsidRDefault="00061D0E">
      <w:pPr>
        <w:spacing w:after="0" w:line="240" w:lineRule="auto"/>
        <w:jc w:val="center"/>
        <w:outlineLvl w:val="0"/>
        <w:rPr>
          <w:rFonts w:ascii="Cambria" w:hAnsi="Cambria" w:cs="Cambria"/>
          <w:b/>
          <w:bCs/>
          <w:i/>
          <w:iCs/>
          <w:color w:val="0070C0"/>
          <w:kern w:val="36"/>
          <w:lang w:val="ru-RU"/>
        </w:rPr>
      </w:pPr>
    </w:p>
    <w:p w:rsidR="00061D0E" w:rsidRDefault="00061D0E">
      <w:pPr>
        <w:spacing w:after="0" w:line="240" w:lineRule="auto"/>
        <w:jc w:val="center"/>
        <w:outlineLvl w:val="0"/>
        <w:rPr>
          <w:rFonts w:ascii="Cambria" w:hAnsi="Cambria" w:cs="Cambria"/>
          <w:b/>
          <w:bCs/>
          <w:i/>
          <w:iCs/>
          <w:color w:val="0070C0"/>
          <w:kern w:val="36"/>
          <w:lang w:val="ru-RU"/>
        </w:rPr>
      </w:pPr>
      <w:r>
        <w:rPr>
          <w:rFonts w:ascii="Cambria" w:hAnsi="Cambria" w:cs="Cambria"/>
          <w:b/>
          <w:bCs/>
          <w:i/>
          <w:iCs/>
          <w:color w:val="0070C0"/>
          <w:kern w:val="36"/>
          <w:lang w:val="ru-RU"/>
        </w:rPr>
        <w:t>ОТЕЛЬ H</w:t>
      </w:r>
      <w:r>
        <w:rPr>
          <w:rFonts w:ascii="Cambria" w:hAnsi="Cambria" w:cs="Cambria"/>
          <w:b/>
          <w:bCs/>
          <w:i/>
          <w:iCs/>
          <w:color w:val="0070C0"/>
          <w:kern w:val="36"/>
        </w:rPr>
        <w:t>OLIDAY</w:t>
      </w:r>
      <w:r>
        <w:rPr>
          <w:rFonts w:ascii="Cambria" w:hAnsi="Cambria" w:cs="Cambria"/>
          <w:b/>
          <w:bCs/>
          <w:i/>
          <w:iCs/>
          <w:color w:val="0070C0"/>
          <w:kern w:val="36"/>
          <w:lang w:val="ru-RU"/>
        </w:rPr>
        <w:t xml:space="preserve"> I</w:t>
      </w:r>
      <w:r>
        <w:rPr>
          <w:rFonts w:ascii="Cambria" w:hAnsi="Cambria" w:cs="Cambria"/>
          <w:b/>
          <w:bCs/>
          <w:i/>
          <w:iCs/>
          <w:color w:val="0070C0"/>
          <w:kern w:val="36"/>
        </w:rPr>
        <w:t>NN</w:t>
      </w:r>
      <w:r>
        <w:rPr>
          <w:rFonts w:ascii="Cambria" w:hAnsi="Cambria" w:cs="Cambria"/>
          <w:b/>
          <w:bCs/>
          <w:i/>
          <w:iCs/>
          <w:color w:val="0070C0"/>
          <w:kern w:val="36"/>
          <w:lang w:val="ru-RU"/>
        </w:rPr>
        <w:t xml:space="preserve"> A</w:t>
      </w:r>
      <w:r>
        <w:rPr>
          <w:rFonts w:ascii="Cambria" w:hAnsi="Cambria" w:cs="Cambria"/>
          <w:b/>
          <w:bCs/>
          <w:i/>
          <w:iCs/>
          <w:color w:val="0070C0"/>
          <w:kern w:val="36"/>
        </w:rPr>
        <w:t>LMATY</w:t>
      </w:r>
    </w:p>
    <w:p w:rsidR="00061D0E" w:rsidRDefault="00061D0E">
      <w:pPr>
        <w:spacing w:after="0" w:line="240" w:lineRule="auto"/>
        <w:jc w:val="center"/>
        <w:outlineLvl w:val="0"/>
        <w:rPr>
          <w:rFonts w:ascii="Cambria" w:hAnsi="Cambria" w:cs="Cambria"/>
          <w:color w:val="0070C0"/>
          <w:lang w:val="ru-RU"/>
        </w:rPr>
      </w:pPr>
      <w:r>
        <w:rPr>
          <w:rFonts w:ascii="Cambria" w:hAnsi="Cambria" w:cs="Cambria"/>
          <w:b/>
          <w:bCs/>
          <w:i/>
          <w:iCs/>
          <w:lang w:val="ru-RU"/>
        </w:rPr>
        <w:t xml:space="preserve">4-звездочный отель </w:t>
      </w:r>
    </w:p>
    <w:tbl>
      <w:tblPr>
        <w:tblW w:w="0" w:type="auto"/>
        <w:tblInd w:w="-106" w:type="dxa"/>
        <w:tblLayout w:type="fixed"/>
        <w:tblLook w:val="0000"/>
      </w:tblPr>
      <w:tblGrid>
        <w:gridCol w:w="7054"/>
        <w:gridCol w:w="2851"/>
      </w:tblGrid>
      <w:tr w:rsidR="00061D0E">
        <w:trPr>
          <w:trHeight w:val="2883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ул. Тимирязева 2Д, 050013 Алматы, Казахстан</w:t>
            </w: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hyperlink r:id="rId8" w:anchor="availability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  <w:vanish/>
                  <w:u w:val="single"/>
                  <w:lang w:val="ru-RU"/>
                </w:rPr>
                <w:t xml:space="preserve">Holiday Inn Almaty </w:t>
              </w:r>
            </w:hyperlink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 xml:space="preserve">     Отель Holiday Inn в Алматы находится в легкодоступном месте недалеко от основных бизнес центров, таких как Нурлы-тау, Финансовый район и Атакент. Отличное место для гостей, прибывающих в служебную командировку и для развлечений. Отель находится в центре города, неподалеку от достопримечательностей как Есентай Мол, Парк Ганди.</w:t>
            </w: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61D0E" w:rsidRDefault="008677FC">
            <w:pPr>
              <w:spacing w:after="0" w:line="240" w:lineRule="auto"/>
              <w:jc w:val="right"/>
              <w:rPr>
                <w:rFonts w:ascii="Cambria" w:hAnsi="Cambria" w:cs="Cambria"/>
                <w:lang w:val="ru-RU"/>
              </w:rPr>
            </w:pPr>
            <w:r w:rsidRPr="00176425">
              <w:rPr>
                <w:rFonts w:ascii="Cambria" w:hAnsi="Cambria" w:cs="Cambria"/>
                <w:noProof/>
                <w:lang w:val="ru-RU" w:eastAsia="ru-RU"/>
              </w:rPr>
              <w:pict>
                <v:shape id="Picture 6" o:spid="_x0000_i1027" type="#_x0000_t75" style="width:240pt;height:129pt;visibility:visible">
                  <v:imagedata r:id="rId9" o:title="" croptop="-457f" cropbottom="-685f" cropleft="-123f" cropright="-164f"/>
                  <o:lock v:ext="edit" aspectratio="f"/>
                </v:shape>
              </w:pict>
            </w:r>
          </w:p>
        </w:tc>
      </w:tr>
    </w:tbl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color w:val="C00000"/>
          <w:lang w:val="ru-RU"/>
        </w:rPr>
      </w:pPr>
      <w:r>
        <w:rPr>
          <w:rFonts w:ascii="Cambria" w:hAnsi="Cambria" w:cs="Cambria"/>
          <w:b/>
          <w:bCs/>
          <w:color w:val="C00000"/>
          <w:lang w:val="ru-RU"/>
        </w:rPr>
        <w:t>Цена за 2 ночи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2781"/>
        <w:gridCol w:w="1917"/>
        <w:gridCol w:w="1917"/>
        <w:gridCol w:w="1917"/>
      </w:tblGrid>
      <w:tr w:rsidR="00061D0E">
        <w:trPr>
          <w:trHeight w:val="163"/>
        </w:trPr>
        <w:tc>
          <w:tcPr>
            <w:tcW w:w="46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color w:val="0070C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№</w:t>
            </w:r>
          </w:p>
        </w:tc>
        <w:tc>
          <w:tcPr>
            <w:tcW w:w="2781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Категории номеров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KZT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RUB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примечание</w:t>
            </w:r>
          </w:p>
        </w:tc>
      </w:tr>
      <w:tr w:rsidR="00061D0E">
        <w:tc>
          <w:tcPr>
            <w:tcW w:w="46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 xml:space="preserve">1. </w:t>
            </w:r>
          </w:p>
        </w:tc>
        <w:tc>
          <w:tcPr>
            <w:tcW w:w="2781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Стандартный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Style w:val="rate-val2"/>
                <w:rFonts w:ascii="Cambria" w:hAnsi="Cambria" w:cs="Cambria"/>
                <w:b/>
                <w:bCs/>
                <w:i/>
                <w:iCs/>
                <w:lang w:val="ru-RU"/>
              </w:rPr>
              <w:t>52775</w:t>
            </w:r>
            <w:r>
              <w:rPr>
                <w:rStyle w:val="rate-val2"/>
                <w:rFonts w:ascii="Cambria" w:hAnsi="Cambria" w:cs="Cambria"/>
                <w:b/>
                <w:bCs/>
                <w:i/>
                <w:iCs/>
              </w:rPr>
              <w:t> </w:t>
            </w:r>
            <w:r>
              <w:rPr>
                <w:rStyle w:val="rate-val2"/>
                <w:rFonts w:ascii="Cambria" w:hAnsi="Cambria" w:cs="Cambria"/>
                <w:b/>
                <w:bCs/>
                <w:i/>
                <w:iCs/>
                <w:lang w:val="ru-RU"/>
              </w:rPr>
              <w:t>тенге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br/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9995 руб.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за 2 ночи по предоплате</w:t>
            </w:r>
          </w:p>
        </w:tc>
      </w:tr>
      <w:tr w:rsidR="00061D0E">
        <w:tc>
          <w:tcPr>
            <w:tcW w:w="46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2.</w:t>
            </w:r>
          </w:p>
        </w:tc>
        <w:tc>
          <w:tcPr>
            <w:tcW w:w="2781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Представительский 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Style w:val="rate-val2"/>
                <w:rFonts w:ascii="Cambria" w:hAnsi="Cambria" w:cs="Cambria"/>
                <w:b/>
                <w:bCs/>
                <w:i/>
                <w:iCs/>
              </w:rPr>
              <w:t>63671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 xml:space="preserve"> тенге</w:t>
            </w:r>
            <w:r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  <w:t xml:space="preserve"> 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 xml:space="preserve">12058 руб.  </w:t>
            </w:r>
          </w:p>
        </w:tc>
        <w:tc>
          <w:tcPr>
            <w:tcW w:w="1917" w:type="dxa"/>
          </w:tcPr>
          <w:p w:rsidR="00061D0E" w:rsidRDefault="00061D0E">
            <w:pPr>
              <w:spacing w:before="100" w:beforeAutospacing="1" w:after="75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ap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за 2 ночи по предоплате</w:t>
            </w:r>
          </w:p>
        </w:tc>
      </w:tr>
    </w:tbl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lang w:val="ru-RU"/>
        </w:rPr>
      </w:pPr>
    </w:p>
    <w:p w:rsidR="00061D0E" w:rsidRDefault="00061D0E">
      <w:pPr>
        <w:spacing w:before="100" w:beforeAutospacing="1" w:after="100" w:afterAutospacing="1" w:line="240" w:lineRule="auto"/>
        <w:jc w:val="center"/>
        <w:outlineLvl w:val="0"/>
        <w:rPr>
          <w:rFonts w:ascii="Cambria" w:hAnsi="Cambria" w:cs="Cambria"/>
          <w:b/>
          <w:bCs/>
          <w:color w:val="0070C0"/>
          <w:kern w:val="36"/>
          <w:lang w:val="ru-RU"/>
        </w:rPr>
      </w:pPr>
      <w:r>
        <w:rPr>
          <w:rFonts w:ascii="Cambria" w:hAnsi="Cambria" w:cs="Cambria"/>
          <w:b/>
          <w:bCs/>
          <w:color w:val="0070C0"/>
          <w:kern w:val="36"/>
          <w:lang w:val="ru-RU"/>
        </w:rPr>
        <w:t>ОТЕЛЬ «КАЗАХСТАН»</w:t>
      </w:r>
    </w:p>
    <w:tbl>
      <w:tblPr>
        <w:tblW w:w="0" w:type="auto"/>
        <w:tblInd w:w="-106" w:type="dxa"/>
        <w:tblLook w:val="0000"/>
      </w:tblPr>
      <w:tblGrid>
        <w:gridCol w:w="6593"/>
        <w:gridCol w:w="3312"/>
      </w:tblGrid>
      <w:tr w:rsidR="00061D0E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061D0E" w:rsidRDefault="00061D0E">
            <w:pPr>
              <w:spacing w:after="0" w:line="240" w:lineRule="auto"/>
              <w:jc w:val="both"/>
              <w:outlineLvl w:val="0"/>
              <w:rPr>
                <w:rFonts w:ascii="Cambria" w:hAnsi="Cambria" w:cs="Cambria"/>
                <w:b/>
                <w:bCs/>
                <w:i/>
                <w:iCs/>
                <w:kern w:val="36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kern w:val="36"/>
                <w:lang w:val="ru-RU"/>
              </w:rPr>
              <w:t>проспект Достык, 52</w:t>
            </w:r>
          </w:p>
          <w:p w:rsidR="00061D0E" w:rsidRDefault="00061D0E">
            <w:pPr>
              <w:spacing w:after="0" w:line="240" w:lineRule="auto"/>
              <w:jc w:val="both"/>
              <w:outlineLvl w:val="0"/>
              <w:rPr>
                <w:rFonts w:ascii="Cambria" w:hAnsi="Cambria" w:cs="Cambria"/>
                <w:b/>
                <w:bCs/>
                <w:i/>
                <w:iCs/>
                <w:kern w:val="36"/>
                <w:lang w:val="ru-RU"/>
              </w:rPr>
            </w:pP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kern w:val="36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Отель «Казахстан»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- уникальный исторический памятник мегаполиса Алматы. Казахстан» — гостиница в городе Алма-Ате. Гостиница строилась в 1975–1977 гг. Здание признано памятником архитектуры и внесено в реестр республиканского значения в 1979 году. Имеет 26 этажей и 102 метра высоты</w:t>
            </w:r>
            <w:r>
              <w:rPr>
                <w:rFonts w:ascii="Cambria" w:hAnsi="Cambria" w:cs="Cambria"/>
                <w:lang w:val="ru-RU"/>
              </w:rPr>
              <w:t xml:space="preserve">.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061D0E" w:rsidRDefault="008677FC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Cambria" w:hAnsi="Cambria" w:cs="Cambria"/>
                <w:b/>
                <w:bCs/>
                <w:kern w:val="36"/>
                <w:lang w:val="ru-RU"/>
              </w:rPr>
            </w:pPr>
            <w:r w:rsidRPr="00176425">
              <w:rPr>
                <w:rFonts w:ascii="Cambria" w:hAnsi="Cambria" w:cs="Cambria"/>
                <w:b/>
                <w:bCs/>
                <w:noProof/>
                <w:kern w:val="36"/>
                <w:lang w:val="ru-RU" w:eastAsia="ru-RU"/>
              </w:rPr>
              <w:pict>
                <v:shape id="_x0000_i1028" type="#_x0000_t75" style="width:153pt;height:114.75pt;visibility:visible">
                  <v:imagedata r:id="rId10" o:title="" croptop="-525f" cropbottom="-729f" cropright="-236f"/>
                  <o:lock v:ext="edit" aspectratio="f"/>
                </v:shape>
              </w:pict>
            </w:r>
          </w:p>
        </w:tc>
      </w:tr>
    </w:tbl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C00000"/>
          <w:lang w:val="ru-RU"/>
        </w:rPr>
      </w:pPr>
      <w:r>
        <w:rPr>
          <w:rFonts w:ascii="Cambria" w:hAnsi="Cambria" w:cs="Cambria"/>
          <w:b/>
          <w:bCs/>
          <w:i/>
          <w:iCs/>
          <w:color w:val="C00000"/>
          <w:lang w:val="ru-RU"/>
        </w:rPr>
        <w:t xml:space="preserve">Цена за </w:t>
      </w:r>
      <w:r>
        <w:rPr>
          <w:rFonts w:ascii="Cambria" w:hAnsi="Cambria" w:cs="Cambria"/>
          <w:b/>
          <w:bCs/>
          <w:i/>
          <w:iCs/>
          <w:color w:val="C00000"/>
        </w:rPr>
        <w:t>2</w:t>
      </w:r>
      <w:r>
        <w:rPr>
          <w:rFonts w:ascii="Cambria" w:hAnsi="Cambria" w:cs="Cambria"/>
          <w:b/>
          <w:bCs/>
          <w:i/>
          <w:iCs/>
          <w:color w:val="C00000"/>
          <w:lang w:val="ru-RU"/>
        </w:rPr>
        <w:t xml:space="preserve"> ночи</w:t>
      </w:r>
    </w:p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1347"/>
        <w:gridCol w:w="1786"/>
        <w:gridCol w:w="1559"/>
        <w:gridCol w:w="1560"/>
        <w:gridCol w:w="2268"/>
      </w:tblGrid>
      <w:tr w:rsidR="00061D0E">
        <w:trPr>
          <w:cantSplit/>
        </w:trPr>
        <w:tc>
          <w:tcPr>
            <w:tcW w:w="51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№</w:t>
            </w:r>
          </w:p>
        </w:tc>
        <w:tc>
          <w:tcPr>
            <w:tcW w:w="1347" w:type="dxa"/>
            <w:vMerge w:val="restart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i/>
                <w:iCs/>
              </w:rPr>
              <w:t>номер</w:t>
            </w:r>
            <w:proofErr w:type="spellEnd"/>
          </w:p>
        </w:tc>
        <w:tc>
          <w:tcPr>
            <w:tcW w:w="3345" w:type="dxa"/>
            <w:gridSpan w:val="2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single</w:t>
            </w:r>
          </w:p>
        </w:tc>
        <w:tc>
          <w:tcPr>
            <w:tcW w:w="3828" w:type="dxa"/>
            <w:gridSpan w:val="2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double</w:t>
            </w:r>
          </w:p>
        </w:tc>
      </w:tr>
      <w:tr w:rsidR="00061D0E">
        <w:trPr>
          <w:cantSplit/>
        </w:trPr>
        <w:tc>
          <w:tcPr>
            <w:tcW w:w="51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</w:p>
        </w:tc>
        <w:tc>
          <w:tcPr>
            <w:tcW w:w="1347" w:type="dxa"/>
            <w:vMerge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178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KZT</w:t>
            </w:r>
          </w:p>
        </w:tc>
        <w:tc>
          <w:tcPr>
            <w:tcW w:w="155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RUB</w:t>
            </w:r>
          </w:p>
        </w:tc>
        <w:tc>
          <w:tcPr>
            <w:tcW w:w="1560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KZT</w:t>
            </w:r>
          </w:p>
        </w:tc>
        <w:tc>
          <w:tcPr>
            <w:tcW w:w="2268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RUB</w:t>
            </w:r>
          </w:p>
        </w:tc>
      </w:tr>
      <w:tr w:rsidR="00061D0E">
        <w:tc>
          <w:tcPr>
            <w:tcW w:w="51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</w:t>
            </w:r>
          </w:p>
        </w:tc>
        <w:tc>
          <w:tcPr>
            <w:tcW w:w="1347" w:type="dxa"/>
          </w:tcPr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hyperlink r:id="rId11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</w:rPr>
                <w:t>Standard</w:t>
              </w:r>
            </w:hyperlink>
          </w:p>
        </w:tc>
        <w:tc>
          <w:tcPr>
            <w:tcW w:w="178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48</w:t>
            </w:r>
            <w:r>
              <w:rPr>
                <w:rFonts w:ascii="Cambria" w:hAnsi="Cambria" w:cs="Cambria"/>
                <w:i/>
                <w:iCs/>
              </w:rPr>
              <w:t> 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155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 xml:space="preserve">9991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  <w:tc>
          <w:tcPr>
            <w:tcW w:w="1560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58</w:t>
            </w:r>
            <w:r>
              <w:rPr>
                <w:rFonts w:ascii="Cambria" w:hAnsi="Cambria" w:cs="Cambria"/>
                <w:i/>
                <w:iCs/>
              </w:rPr>
              <w:t> 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2268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10985 руб.</w:t>
            </w:r>
          </w:p>
        </w:tc>
      </w:tr>
      <w:tr w:rsidR="00061D0E">
        <w:tc>
          <w:tcPr>
            <w:tcW w:w="51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</w:t>
            </w:r>
          </w:p>
        </w:tc>
        <w:tc>
          <w:tcPr>
            <w:tcW w:w="1347" w:type="dxa"/>
          </w:tcPr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hyperlink r:id="rId12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</w:rPr>
                <w:t>Superior</w:t>
              </w:r>
            </w:hyperlink>
          </w:p>
        </w:tc>
        <w:tc>
          <w:tcPr>
            <w:tcW w:w="178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6</w:t>
            </w:r>
            <w:r>
              <w:rPr>
                <w:rFonts w:ascii="Cambria" w:hAnsi="Cambria" w:cs="Cambria"/>
                <w:i/>
                <w:iCs/>
              </w:rPr>
              <w:t xml:space="preserve">0 000 </w:t>
            </w:r>
            <w:r>
              <w:rPr>
                <w:rFonts w:ascii="Cambria" w:hAnsi="Cambria" w:cs="Cambria"/>
                <w:i/>
                <w:iCs/>
                <w:lang w:val="ru-RU"/>
              </w:rPr>
              <w:t>тенге</w:t>
            </w:r>
          </w:p>
        </w:tc>
        <w:tc>
          <w:tcPr>
            <w:tcW w:w="155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11364 руб.</w:t>
            </w:r>
          </w:p>
        </w:tc>
        <w:tc>
          <w:tcPr>
            <w:tcW w:w="1560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70</w:t>
            </w:r>
            <w:r>
              <w:rPr>
                <w:rFonts w:ascii="Cambria" w:hAnsi="Cambria" w:cs="Cambria"/>
                <w:i/>
                <w:iCs/>
              </w:rPr>
              <w:t xml:space="preserve"> 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2268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13258 руб.</w:t>
            </w:r>
          </w:p>
        </w:tc>
      </w:tr>
      <w:tr w:rsidR="00061D0E">
        <w:tc>
          <w:tcPr>
            <w:tcW w:w="51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</w:t>
            </w:r>
          </w:p>
        </w:tc>
        <w:tc>
          <w:tcPr>
            <w:tcW w:w="1347" w:type="dxa"/>
          </w:tcPr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hyperlink r:id="rId13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</w:rPr>
                <w:t>Junior Suite</w:t>
              </w:r>
            </w:hyperlink>
          </w:p>
        </w:tc>
        <w:tc>
          <w:tcPr>
            <w:tcW w:w="178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70</w:t>
            </w:r>
            <w:r>
              <w:rPr>
                <w:rFonts w:ascii="Cambria" w:hAnsi="Cambria" w:cs="Cambria"/>
                <w:i/>
                <w:iCs/>
              </w:rPr>
              <w:t> 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155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13258 руб.</w:t>
            </w:r>
          </w:p>
        </w:tc>
        <w:tc>
          <w:tcPr>
            <w:tcW w:w="1560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80</w:t>
            </w:r>
            <w:r>
              <w:rPr>
                <w:rFonts w:ascii="Cambria" w:hAnsi="Cambria" w:cs="Cambria"/>
                <w:i/>
                <w:iCs/>
              </w:rPr>
              <w:t xml:space="preserve"> 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2268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15152 руб.</w:t>
            </w:r>
          </w:p>
        </w:tc>
      </w:tr>
      <w:tr w:rsidR="00061D0E">
        <w:tc>
          <w:tcPr>
            <w:tcW w:w="51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4</w:t>
            </w:r>
          </w:p>
        </w:tc>
        <w:tc>
          <w:tcPr>
            <w:tcW w:w="1347" w:type="dxa"/>
          </w:tcPr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hyperlink r:id="rId14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</w:rPr>
                <w:t>Queen Suite</w:t>
              </w:r>
            </w:hyperlink>
          </w:p>
        </w:tc>
        <w:tc>
          <w:tcPr>
            <w:tcW w:w="178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90</w:t>
            </w:r>
            <w:r>
              <w:rPr>
                <w:rFonts w:ascii="Cambria" w:hAnsi="Cambria" w:cs="Cambria"/>
                <w:i/>
                <w:iCs/>
              </w:rPr>
              <w:t> 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155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17045 руб.</w:t>
            </w:r>
          </w:p>
        </w:tc>
        <w:tc>
          <w:tcPr>
            <w:tcW w:w="1560" w:type="dxa"/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90</w:t>
            </w:r>
            <w:r>
              <w:rPr>
                <w:rFonts w:ascii="Cambria" w:hAnsi="Cambria" w:cs="Cambria"/>
                <w:i/>
                <w:iCs/>
              </w:rPr>
              <w:t xml:space="preserve">  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2268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17045 руб.</w:t>
            </w:r>
          </w:p>
        </w:tc>
      </w:tr>
      <w:tr w:rsidR="00061D0E">
        <w:tc>
          <w:tcPr>
            <w:tcW w:w="519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</w:t>
            </w:r>
          </w:p>
        </w:tc>
        <w:tc>
          <w:tcPr>
            <w:tcW w:w="1347" w:type="dxa"/>
          </w:tcPr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hyperlink r:id="rId15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</w:rPr>
                <w:t>King Suite</w:t>
              </w:r>
            </w:hyperlink>
          </w:p>
        </w:tc>
        <w:tc>
          <w:tcPr>
            <w:tcW w:w="1786" w:type="dxa"/>
            <w:vAlign w:val="center"/>
          </w:tcPr>
          <w:p w:rsidR="00061D0E" w:rsidRDefault="00061D0E">
            <w:pPr>
              <w:spacing w:before="100" w:beforeAutospacing="1" w:after="100" w:afterAutospacing="1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120</w:t>
            </w:r>
            <w:r>
              <w:rPr>
                <w:rFonts w:ascii="Cambria" w:hAnsi="Cambria" w:cs="Cambria"/>
                <w:i/>
                <w:iCs/>
              </w:rPr>
              <w:t xml:space="preserve"> 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1559" w:type="dxa"/>
            <w:vAlign w:val="center"/>
          </w:tcPr>
          <w:p w:rsidR="00061D0E" w:rsidRDefault="00061D0E">
            <w:pPr>
              <w:spacing w:before="100" w:beforeAutospacing="1" w:after="100" w:afterAutospacing="1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22727 руб.</w:t>
            </w:r>
          </w:p>
        </w:tc>
        <w:tc>
          <w:tcPr>
            <w:tcW w:w="1560" w:type="dxa"/>
            <w:vAlign w:val="center"/>
          </w:tcPr>
          <w:p w:rsidR="00061D0E" w:rsidRDefault="00061D0E">
            <w:pPr>
              <w:spacing w:before="100" w:beforeAutospacing="1" w:after="100" w:afterAutospacing="1" w:line="240" w:lineRule="auto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i/>
                <w:iCs/>
                <w:lang w:val="ru-RU"/>
              </w:rPr>
              <w:t>120</w:t>
            </w:r>
            <w:r>
              <w:rPr>
                <w:rFonts w:ascii="Cambria" w:hAnsi="Cambria" w:cs="Cambria"/>
                <w:i/>
                <w:iCs/>
              </w:rPr>
              <w:t> 000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тенге</w:t>
            </w:r>
          </w:p>
        </w:tc>
        <w:tc>
          <w:tcPr>
            <w:tcW w:w="2268" w:type="dxa"/>
            <w:vAlign w:val="center"/>
          </w:tcPr>
          <w:p w:rsidR="00061D0E" w:rsidRDefault="00061D0E">
            <w:pPr>
              <w:spacing w:before="100" w:beforeAutospacing="1" w:after="100" w:afterAutospacing="1" w:line="240" w:lineRule="auto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22727 руб.</w:t>
            </w:r>
          </w:p>
        </w:tc>
      </w:tr>
    </w:tbl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lang w:val="ru-RU"/>
        </w:rPr>
      </w:pPr>
    </w:p>
    <w:p w:rsidR="00061D0E" w:rsidRDefault="00061D0E">
      <w:pPr>
        <w:spacing w:after="0" w:line="240" w:lineRule="auto"/>
        <w:jc w:val="center"/>
        <w:rPr>
          <w:rFonts w:ascii="Cambria" w:hAnsi="Cambria" w:cs="Cambria"/>
          <w:b/>
          <w:bCs/>
          <w:lang w:val="ru-RU"/>
        </w:rPr>
      </w:pPr>
    </w:p>
    <w:p w:rsidR="00061D0E" w:rsidRDefault="00061D0E">
      <w:pPr>
        <w:spacing w:after="0" w:line="240" w:lineRule="auto"/>
        <w:jc w:val="center"/>
        <w:rPr>
          <w:rFonts w:ascii="Cambria" w:hAnsi="Cambria" w:cs="Cambria"/>
          <w:b/>
          <w:bCs/>
          <w:color w:val="0070C0"/>
          <w:lang w:val="ru-RU"/>
        </w:rPr>
      </w:pPr>
    </w:p>
    <w:p w:rsidR="00061D0E" w:rsidRDefault="00061D0E">
      <w:pPr>
        <w:spacing w:after="0" w:line="240" w:lineRule="auto"/>
        <w:jc w:val="center"/>
        <w:rPr>
          <w:rFonts w:ascii="Cambria" w:hAnsi="Cambria" w:cs="Cambria"/>
          <w:b/>
          <w:bCs/>
          <w:color w:val="0070C0"/>
          <w:lang w:val="ru-RU"/>
        </w:rPr>
      </w:pPr>
      <w:r>
        <w:rPr>
          <w:rFonts w:ascii="Cambria" w:hAnsi="Cambria" w:cs="Cambria"/>
          <w:b/>
          <w:bCs/>
          <w:color w:val="0070C0"/>
          <w:lang w:val="ru-RU"/>
        </w:rPr>
        <w:lastRenderedPageBreak/>
        <w:t>ОТЕЛЬ «ДОСТЫК»</w:t>
      </w:r>
    </w:p>
    <w:tbl>
      <w:tblPr>
        <w:tblW w:w="0" w:type="auto"/>
        <w:tblInd w:w="-106" w:type="dxa"/>
        <w:tblLook w:val="0000"/>
      </w:tblPr>
      <w:tblGrid>
        <w:gridCol w:w="6204"/>
        <w:gridCol w:w="3712"/>
      </w:tblGrid>
      <w:tr w:rsidR="00061D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lang w:val="ru-RU"/>
              </w:rPr>
            </w:pP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  <w:lang w:val="ru-RU"/>
              </w:rPr>
              <w:t>ул.С.Курмангазы - угол улицы Д.Кунаева</w:t>
            </w:r>
          </w:p>
          <w:p w:rsidR="00061D0E" w:rsidRDefault="00061D0E">
            <w:pPr>
              <w:spacing w:after="0" w:line="240" w:lineRule="auto"/>
              <w:rPr>
                <w:rFonts w:ascii="Cambria" w:hAnsi="Cambria" w:cs="Cambria"/>
                <w:b/>
                <w:bCs/>
                <w:lang w:val="ru-RU"/>
              </w:rPr>
            </w:pPr>
          </w:p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Пятизвездочный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 </w:t>
            </w: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отель "Достык"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расположен в деловом и культурном центре Алматы. Здание отеля сохраняет неуловимую атмосферу исключительности и дворцового стиля.</w:t>
            </w:r>
            <w:r>
              <w:rPr>
                <w:rFonts w:ascii="Cambria" w:hAnsi="Cambria" w:cs="Cambria"/>
                <w:i/>
                <w:iCs/>
              </w:rPr>
              <w:t> </w:t>
            </w:r>
            <w:r>
              <w:rPr>
                <w:rFonts w:ascii="Cambria" w:hAnsi="Cambria" w:cs="Cambria"/>
                <w:i/>
                <w:iCs/>
                <w:lang w:val="ru-RU"/>
              </w:rPr>
              <w:t>Вновь открытый в конце 2008 года после капитальной реконструкции, Отель</w:t>
            </w:r>
            <w:r>
              <w:rPr>
                <w:rFonts w:ascii="Cambria" w:hAnsi="Cambria" w:cs="Cambria"/>
                <w:i/>
                <w:iCs/>
              </w:rPr>
              <w:t> </w:t>
            </w:r>
            <w:r>
              <w:rPr>
                <w:rFonts w:ascii="Cambria" w:hAnsi="Cambria" w:cs="Cambria"/>
                <w:i/>
                <w:iCs/>
                <w:lang w:val="ru-RU"/>
              </w:rPr>
              <w:t>обрел статус 5-звезд</w:t>
            </w:r>
            <w:r>
              <w:rPr>
                <w:rFonts w:ascii="Cambria" w:hAnsi="Cambria" w:cs="Cambria"/>
                <w:i/>
                <w:iCs/>
              </w:rPr>
              <w:t> 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и располагает 72</w:t>
            </w:r>
            <w:r>
              <w:rPr>
                <w:rFonts w:ascii="Cambria" w:hAnsi="Cambria" w:cs="Cambria"/>
                <w:i/>
                <w:iCs/>
              </w:rPr>
              <w:t> 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комфортными номерами различной категории,</w:t>
            </w:r>
            <w:r>
              <w:rPr>
                <w:rFonts w:ascii="Cambria" w:hAnsi="Cambria" w:cs="Cambria"/>
                <w:i/>
                <w:iCs/>
              </w:rPr>
              <w:t> </w:t>
            </w:r>
            <w:r>
              <w:rPr>
                <w:rFonts w:ascii="Cambria" w:hAnsi="Cambria" w:cs="Cambria"/>
                <w:i/>
                <w:iCs/>
                <w:lang w:val="ru-RU"/>
              </w:rPr>
              <w:t xml:space="preserve"> СПА центром и Плавательным Бассейном, ВИП Сауной с турецким хаммамом и финской сауной, Современным Бизнес-Центром и Конференц-Залами на 80 и 200 человек. В отеле внедрены самые современные гостиничные технологии.</w:t>
            </w:r>
          </w:p>
          <w:p w:rsidR="00061D0E" w:rsidRDefault="00061D0E">
            <w:pPr>
              <w:tabs>
                <w:tab w:val="left" w:pos="651"/>
              </w:tabs>
              <w:spacing w:after="0" w:line="240" w:lineRule="auto"/>
              <w:rPr>
                <w:rFonts w:ascii="Cambria" w:hAnsi="Cambria" w:cs="Cambria"/>
                <w:b/>
                <w:bCs/>
                <w:color w:val="548DD4"/>
                <w:lang w:val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61D0E" w:rsidRDefault="008677FC">
            <w:pPr>
              <w:spacing w:after="0" w:line="240" w:lineRule="auto"/>
              <w:rPr>
                <w:rFonts w:ascii="Cambria" w:hAnsi="Cambria" w:cs="Cambria"/>
                <w:b/>
                <w:bCs/>
                <w:color w:val="548DD4"/>
                <w:lang w:val="ru-RU"/>
              </w:rPr>
            </w:pPr>
            <w:r w:rsidRPr="00176425">
              <w:rPr>
                <w:rFonts w:ascii="Cambria" w:hAnsi="Cambria" w:cs="Cambria"/>
                <w:b/>
                <w:bCs/>
                <w:noProof/>
                <w:lang w:val="ru-RU" w:eastAsia="ru-RU"/>
              </w:rPr>
              <w:pict>
                <v:shape id="Picture 7" o:spid="_x0000_i1029" type="#_x0000_t75" style="width:174.75pt;height:122.25pt;visibility:visible">
                  <v:imagedata r:id="rId16" o:title="" croptop="-493f" cropbottom="-850f" cropright="-150f"/>
                  <o:lock v:ext="edit" aspectratio="f"/>
                </v:shape>
              </w:pict>
            </w:r>
          </w:p>
        </w:tc>
      </w:tr>
    </w:tbl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C00000"/>
          <w:lang w:val="ru-RU"/>
        </w:rPr>
      </w:pPr>
      <w:r>
        <w:rPr>
          <w:rFonts w:ascii="Cambria" w:hAnsi="Cambria" w:cs="Cambria"/>
          <w:b/>
          <w:bCs/>
          <w:i/>
          <w:iCs/>
          <w:color w:val="C00000"/>
          <w:lang w:val="ru-RU"/>
        </w:rPr>
        <w:t>Цена за сутки</w:t>
      </w:r>
    </w:p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17"/>
        <w:gridCol w:w="2836"/>
        <w:gridCol w:w="2693"/>
      </w:tblGrid>
      <w:tr w:rsidR="00061D0E">
        <w:trPr>
          <w:cantSplit/>
          <w:trHeight w:val="175"/>
        </w:trPr>
        <w:tc>
          <w:tcPr>
            <w:tcW w:w="534" w:type="dxa"/>
            <w:vMerge w:val="restart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lang w:val="ru-RU"/>
              </w:rPr>
            </w:pPr>
            <w:r>
              <w:rPr>
                <w:rFonts w:ascii="Cambria" w:hAnsi="Cambria" w:cs="Cambria"/>
                <w:b/>
                <w:bCs/>
              </w:rPr>
              <w:t>№</w:t>
            </w:r>
          </w:p>
        </w:tc>
        <w:tc>
          <w:tcPr>
            <w:tcW w:w="3117" w:type="dxa"/>
            <w:vMerge w:val="restart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н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</w:rPr>
              <w:t>омер</w:t>
            </w:r>
            <w:proofErr w:type="spellEnd"/>
          </w:p>
        </w:tc>
        <w:tc>
          <w:tcPr>
            <w:tcW w:w="5529" w:type="dxa"/>
            <w:gridSpan w:val="2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Цена</w:t>
            </w:r>
          </w:p>
        </w:tc>
      </w:tr>
      <w:tr w:rsidR="00061D0E">
        <w:trPr>
          <w:cantSplit/>
          <w:trHeight w:val="100"/>
        </w:trPr>
        <w:tc>
          <w:tcPr>
            <w:tcW w:w="534" w:type="dxa"/>
            <w:vMerge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117" w:type="dxa"/>
            <w:vMerge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2836" w:type="dxa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val="ru-RU"/>
              </w:rPr>
              <w:t>К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ZT</w:t>
            </w:r>
          </w:p>
        </w:tc>
        <w:tc>
          <w:tcPr>
            <w:tcW w:w="2693" w:type="dxa"/>
          </w:tcPr>
          <w:p w:rsidR="00061D0E" w:rsidRDefault="00061D0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RUB</w:t>
            </w:r>
          </w:p>
        </w:tc>
      </w:tr>
      <w:tr w:rsidR="00061D0E">
        <w:tc>
          <w:tcPr>
            <w:tcW w:w="534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</w:t>
            </w:r>
          </w:p>
        </w:tc>
        <w:tc>
          <w:tcPr>
            <w:tcW w:w="3117" w:type="dxa"/>
          </w:tcPr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hyperlink r:id="rId17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</w:rPr>
                <w:t>Standard</w:t>
              </w:r>
            </w:hyperlink>
          </w:p>
        </w:tc>
        <w:tc>
          <w:tcPr>
            <w:tcW w:w="283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</w:rPr>
              <w:t xml:space="preserve">45000 </w:t>
            </w: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тенге</w:t>
            </w:r>
          </w:p>
        </w:tc>
        <w:tc>
          <w:tcPr>
            <w:tcW w:w="2693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 xml:space="preserve"> 8523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  <w:tr w:rsidR="00061D0E">
        <w:tc>
          <w:tcPr>
            <w:tcW w:w="534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</w:t>
            </w:r>
          </w:p>
        </w:tc>
        <w:tc>
          <w:tcPr>
            <w:tcW w:w="3117" w:type="dxa"/>
          </w:tcPr>
          <w:p w:rsidR="00061D0E" w:rsidRDefault="0017642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hyperlink r:id="rId18" w:history="1">
              <w:r w:rsidR="00061D0E">
                <w:rPr>
                  <w:rFonts w:ascii="Cambria" w:hAnsi="Cambria" w:cs="Cambria"/>
                  <w:b/>
                  <w:bCs/>
                  <w:i/>
                  <w:iCs/>
                </w:rPr>
                <w:t>Superior</w:t>
              </w:r>
            </w:hyperlink>
          </w:p>
        </w:tc>
        <w:tc>
          <w:tcPr>
            <w:tcW w:w="283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0070C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</w:rPr>
              <w:t xml:space="preserve">50 000 </w:t>
            </w: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тенге</w:t>
            </w:r>
          </w:p>
        </w:tc>
        <w:tc>
          <w:tcPr>
            <w:tcW w:w="2693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>9470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  <w:tr w:rsidR="00061D0E">
        <w:tc>
          <w:tcPr>
            <w:tcW w:w="534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</w:t>
            </w:r>
          </w:p>
        </w:tc>
        <w:tc>
          <w:tcPr>
            <w:tcW w:w="3117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 xml:space="preserve">Deluxe </w:t>
            </w:r>
          </w:p>
        </w:tc>
        <w:tc>
          <w:tcPr>
            <w:tcW w:w="2836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0070C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70C0"/>
              </w:rPr>
              <w:t xml:space="preserve">55 000 </w:t>
            </w:r>
            <w:r>
              <w:rPr>
                <w:rFonts w:ascii="Cambria" w:hAnsi="Cambria" w:cs="Cambria"/>
                <w:b/>
                <w:bCs/>
                <w:i/>
                <w:iCs/>
                <w:color w:val="0070C0"/>
                <w:lang w:val="ru-RU"/>
              </w:rPr>
              <w:t>тенге</w:t>
            </w:r>
          </w:p>
        </w:tc>
        <w:tc>
          <w:tcPr>
            <w:tcW w:w="2693" w:type="dxa"/>
          </w:tcPr>
          <w:p w:rsidR="00061D0E" w:rsidRDefault="00061D0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color w:val="C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C00000"/>
              </w:rPr>
              <w:t xml:space="preserve">10417 </w:t>
            </w:r>
            <w:r>
              <w:rPr>
                <w:rFonts w:ascii="Cambria" w:hAnsi="Cambria" w:cs="Cambria"/>
                <w:b/>
                <w:bCs/>
                <w:i/>
                <w:iCs/>
                <w:color w:val="C00000"/>
                <w:lang w:val="ru-RU"/>
              </w:rPr>
              <w:t>руб.</w:t>
            </w:r>
          </w:p>
        </w:tc>
      </w:tr>
    </w:tbl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061D0E" w:rsidRDefault="00061D0E">
      <w:pPr>
        <w:spacing w:after="0" w:line="240" w:lineRule="auto"/>
        <w:jc w:val="both"/>
        <w:rPr>
          <w:rFonts w:ascii="Cambria" w:hAnsi="Cambria" w:cs="Cambria"/>
          <w:lang w:val="ru-RU"/>
        </w:rPr>
      </w:pPr>
    </w:p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C00000"/>
        </w:rPr>
      </w:pPr>
      <w:r>
        <w:rPr>
          <w:rFonts w:ascii="Cambria" w:hAnsi="Cambria" w:cs="Cambria"/>
          <w:b/>
          <w:bCs/>
          <w:i/>
          <w:iCs/>
          <w:lang w:val="ru-RU"/>
        </w:rPr>
        <w:t>Курс обмена рубли на тенге -  1</w:t>
      </w:r>
      <w:r>
        <w:rPr>
          <w:rFonts w:ascii="Cambria" w:hAnsi="Cambria" w:cs="Cambria"/>
          <w:b/>
          <w:bCs/>
          <w:i/>
          <w:iCs/>
        </w:rPr>
        <w:t>RR</w:t>
      </w:r>
      <w:r>
        <w:rPr>
          <w:rFonts w:ascii="Cambria" w:hAnsi="Cambria" w:cs="Cambria"/>
          <w:b/>
          <w:bCs/>
          <w:i/>
          <w:iCs/>
          <w:lang w:val="ru-RU"/>
        </w:rPr>
        <w:t>-5,28</w:t>
      </w:r>
      <w:r>
        <w:rPr>
          <w:rFonts w:ascii="Cambria" w:hAnsi="Cambria" w:cs="Cambria"/>
          <w:b/>
          <w:bCs/>
          <w:i/>
          <w:iCs/>
        </w:rPr>
        <w:t>KZT</w:t>
      </w:r>
      <w:r>
        <w:rPr>
          <w:rFonts w:ascii="Cambria" w:hAnsi="Cambria" w:cs="Cambria"/>
          <w:b/>
          <w:bCs/>
          <w:i/>
          <w:iCs/>
          <w:lang w:val="ru-RU"/>
        </w:rPr>
        <w:t xml:space="preserve">   </w:t>
      </w:r>
      <w:r>
        <w:rPr>
          <w:rFonts w:ascii="Cambria" w:hAnsi="Cambria" w:cs="Cambria"/>
          <w:b/>
          <w:bCs/>
          <w:i/>
          <w:iCs/>
          <w:color w:val="C00000"/>
          <w:lang w:val="ru-RU"/>
        </w:rPr>
        <w:t>(21.11.16)</w:t>
      </w:r>
    </w:p>
    <w:p w:rsidR="008677FC" w:rsidRDefault="008677FC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C00000"/>
        </w:rPr>
      </w:pPr>
    </w:p>
    <w:p w:rsidR="008677FC" w:rsidRPr="008677FC" w:rsidRDefault="008677FC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lang w:val="ru-RU"/>
        </w:rPr>
      </w:pPr>
      <w:r w:rsidRPr="008677FC">
        <w:rPr>
          <w:rFonts w:ascii="Cambria" w:hAnsi="Cambria" w:cs="Cambria"/>
          <w:b/>
          <w:bCs/>
          <w:i/>
          <w:iCs/>
          <w:sz w:val="24"/>
          <w:lang w:val="ru-RU"/>
        </w:rPr>
        <w:t xml:space="preserve">По всем вопросам можно обратиться к координатору конференции MUN </w:t>
      </w:r>
      <w:r>
        <w:rPr>
          <w:rFonts w:ascii="Cambria" w:hAnsi="Cambria" w:cs="Cambria"/>
          <w:b/>
          <w:bCs/>
          <w:i/>
          <w:iCs/>
          <w:sz w:val="24"/>
          <w:lang w:val="ru-RU"/>
        </w:rPr>
        <w:t>Ненашевой Елене Алексе</w:t>
      </w:r>
      <w:r w:rsidRPr="008677FC">
        <w:rPr>
          <w:rFonts w:ascii="Cambria" w:hAnsi="Cambria" w:cs="Cambria"/>
          <w:b/>
          <w:bCs/>
          <w:i/>
          <w:iCs/>
          <w:sz w:val="24"/>
          <w:lang w:val="ru-RU"/>
        </w:rPr>
        <w:t>евне,</w:t>
      </w:r>
      <w:r>
        <w:rPr>
          <w:rFonts w:ascii="Cambria" w:hAnsi="Cambria" w:cs="Cambria"/>
          <w:b/>
          <w:bCs/>
          <w:i/>
          <w:iCs/>
          <w:sz w:val="24"/>
          <w:lang w:val="ru-RU"/>
        </w:rPr>
        <w:t xml:space="preserve"> </w:t>
      </w:r>
      <w:r w:rsidRPr="008677FC">
        <w:rPr>
          <w:rFonts w:ascii="Cambria" w:hAnsi="Cambria" w:cs="Cambria"/>
          <w:b/>
          <w:bCs/>
          <w:i/>
          <w:iCs/>
          <w:sz w:val="24"/>
          <w:lang w:val="ru-RU"/>
        </w:rPr>
        <w:t xml:space="preserve"> </w:t>
      </w:r>
      <w:hyperlink r:id="rId19" w:history="1">
        <w:r w:rsidRPr="008677FC">
          <w:rPr>
            <w:rFonts w:ascii="Cambria" w:hAnsi="Cambria" w:cs="Cambria"/>
            <w:b/>
            <w:bCs/>
            <w:i/>
            <w:iCs/>
            <w:sz w:val="24"/>
            <w:lang w:val="ru-RU"/>
          </w:rPr>
          <w:t>e_nenasheva@almaty.miras.kz</w:t>
        </w:r>
      </w:hyperlink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6"/>
        <w:gridCol w:w="272"/>
        <w:gridCol w:w="997"/>
      </w:tblGrid>
      <w:tr w:rsidR="00061D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0E" w:rsidRDefault="00061D0E">
            <w:pPr>
              <w:spacing w:after="0" w:line="270" w:lineRule="atLeast"/>
              <w:rPr>
                <w:rFonts w:ascii="Cambria" w:hAnsi="Cambria" w:cs="Cambria"/>
                <w:color w:val="FFFFFF"/>
              </w:rPr>
            </w:pPr>
            <w:r>
              <w:rPr>
                <w:rFonts w:ascii="Cambria" w:hAnsi="Cambria" w:cs="Cambria"/>
                <w:color w:val="FFFFFF"/>
              </w:rPr>
              <w:t>1RR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0E" w:rsidRDefault="00061D0E">
            <w:pPr>
              <w:spacing w:after="0" w:line="270" w:lineRule="atLeast"/>
              <w:jc w:val="center"/>
              <w:rPr>
                <w:rFonts w:ascii="Cambria" w:hAnsi="Cambria" w:cs="Cambria"/>
                <w:color w:val="FFFFFF"/>
              </w:rPr>
            </w:pPr>
            <w:r>
              <w:rPr>
                <w:rFonts w:ascii="Cambria" w:hAnsi="Cambria" w:cs="Cambria"/>
                <w:color w:val="FFFFFF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0E" w:rsidRDefault="00061D0E">
            <w:pPr>
              <w:spacing w:after="0" w:line="270" w:lineRule="atLeast"/>
              <w:jc w:val="right"/>
              <w:rPr>
                <w:rFonts w:ascii="Cambria" w:hAnsi="Cambria" w:cs="Cambria"/>
                <w:color w:val="FFFFFF"/>
              </w:rPr>
            </w:pPr>
            <w:r>
              <w:rPr>
                <w:rFonts w:ascii="Cambria" w:hAnsi="Cambria" w:cs="Cambria"/>
                <w:color w:val="FFFFFF"/>
              </w:rPr>
              <w:t>5.28 KZT</w:t>
            </w:r>
          </w:p>
        </w:tc>
      </w:tr>
      <w:tr w:rsidR="00061D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0E" w:rsidRDefault="00061D0E">
            <w:pPr>
              <w:spacing w:after="0" w:line="270" w:lineRule="atLeast"/>
              <w:ind w:left="-142"/>
              <w:rPr>
                <w:rFonts w:ascii="Cambria" w:hAnsi="Cambria" w:cs="Cambria"/>
                <w:color w:val="FFFFFF"/>
              </w:rPr>
            </w:pPr>
            <w:r>
              <w:rPr>
                <w:rFonts w:ascii="Cambria" w:hAnsi="Cambria" w:cs="Cambria"/>
                <w:b/>
                <w:bCs/>
                <w:color w:val="FFFFFF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0E" w:rsidRDefault="00061D0E">
            <w:pPr>
              <w:spacing w:after="0" w:line="270" w:lineRule="atLeast"/>
              <w:jc w:val="center"/>
              <w:rPr>
                <w:rFonts w:ascii="Cambria" w:hAnsi="Cambria" w:cs="Cambria"/>
                <w:color w:val="FFFFFF"/>
              </w:rPr>
            </w:pPr>
            <w:r>
              <w:rPr>
                <w:rFonts w:ascii="Cambria" w:hAnsi="Cambria" w:cs="Cambria"/>
                <w:color w:val="FFFFFF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0E" w:rsidRDefault="00061D0E">
            <w:pPr>
              <w:spacing w:after="0" w:line="270" w:lineRule="atLeast"/>
              <w:jc w:val="right"/>
              <w:rPr>
                <w:rFonts w:ascii="Cambria" w:hAnsi="Cambria" w:cs="Cambria"/>
                <w:color w:val="FFFFFF"/>
              </w:rPr>
            </w:pPr>
            <w:r>
              <w:rPr>
                <w:rFonts w:ascii="Cambria" w:hAnsi="Cambria" w:cs="Cambria"/>
                <w:color w:val="FFFFFF"/>
              </w:rPr>
              <w:t>5.28 KZT</w:t>
            </w:r>
          </w:p>
        </w:tc>
      </w:tr>
    </w:tbl>
    <w:p w:rsidR="00061D0E" w:rsidRDefault="00061D0E">
      <w:pPr>
        <w:spacing w:after="0" w:line="240" w:lineRule="auto"/>
        <w:jc w:val="both"/>
        <w:rPr>
          <w:rFonts w:ascii="Cambria" w:hAnsi="Cambria" w:cs="Cambria"/>
          <w:b/>
          <w:bCs/>
          <w:lang w:val="ru-RU"/>
        </w:rPr>
      </w:pPr>
    </w:p>
    <w:sectPr w:rsidR="00061D0E" w:rsidSect="00061D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855"/>
    <w:multiLevelType w:val="hybridMultilevel"/>
    <w:tmpl w:val="D914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FA1A07"/>
    <w:multiLevelType w:val="multilevel"/>
    <w:tmpl w:val="8D7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D41197"/>
    <w:multiLevelType w:val="hybridMultilevel"/>
    <w:tmpl w:val="13120DC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16F56776"/>
    <w:multiLevelType w:val="multilevel"/>
    <w:tmpl w:val="D92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0F07D6"/>
    <w:multiLevelType w:val="multilevel"/>
    <w:tmpl w:val="765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2E1939"/>
    <w:multiLevelType w:val="hybridMultilevel"/>
    <w:tmpl w:val="A2B8193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0E05AEF"/>
    <w:multiLevelType w:val="multilevel"/>
    <w:tmpl w:val="9F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6C80625"/>
    <w:multiLevelType w:val="multilevel"/>
    <w:tmpl w:val="EC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84762B4"/>
    <w:multiLevelType w:val="hybridMultilevel"/>
    <w:tmpl w:val="D1F0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A6C042B"/>
    <w:multiLevelType w:val="hybridMultilevel"/>
    <w:tmpl w:val="18BA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2DD52D8"/>
    <w:multiLevelType w:val="multilevel"/>
    <w:tmpl w:val="D8D2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C824EB7"/>
    <w:multiLevelType w:val="hybridMultilevel"/>
    <w:tmpl w:val="1A84C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0E"/>
    <w:rsid w:val="00061D0E"/>
    <w:rsid w:val="00176425"/>
    <w:rsid w:val="008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25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7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64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6425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amt1">
    <w:name w:val="amt1"/>
    <w:basedOn w:val="DefaultParagraphFont"/>
    <w:uiPriority w:val="99"/>
    <w:rsid w:val="0017642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76425"/>
    <w:pPr>
      <w:ind w:left="720"/>
    </w:pPr>
  </w:style>
  <w:style w:type="character" w:customStyle="1" w:styleId="rate-val2">
    <w:name w:val="rate-val2"/>
    <w:basedOn w:val="DefaultParagraphFont"/>
    <w:uiPriority w:val="99"/>
    <w:rsid w:val="0017642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7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kz/holiday-inn-almaty.ru.html?aid=356938;label=metagha-link-localuniversalKZ-hotel-299191_dev-desktop_los-1_bw-12_dow-Sunday_room-0_lang-ru_curr-KZT;sid=d36bca4f8fc9d7c6be9da4fb04544358;checkin=2016-12-04;checkout=2016-12-05;fs=3;hcs_tc=1;shid=299191&amp;" TargetMode="External"/><Relationship Id="rId13" Type="http://schemas.openxmlformats.org/officeDocument/2006/relationships/hyperlink" Target="http://www.kazakhstanhotel.kz/ru/599-junior_suite.html" TargetMode="External"/><Relationship Id="rId18" Type="http://schemas.openxmlformats.org/officeDocument/2006/relationships/hyperlink" Target="http://www.kazakhstanhotel.kz/ru/347-superior_room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kazakhstanhotel.kz/ru/347-superior_room.html" TargetMode="External"/><Relationship Id="rId17" Type="http://schemas.openxmlformats.org/officeDocument/2006/relationships/hyperlink" Target="http://www.kazakhstanhotel.kz/ru/344-standard_room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oking.com/hotel/kz/rahat-palace.ru.html?aid=356938;label=metagha-link-localuniversalKZ-hotel-299191_dev-desktop_los-1_bw-12_dow-Sunday_room-0_lang-ru_curr-KZT;sid=d36bca4f8fc9d7c6be9da4fb04544358;checkin=2016-12-04;checkout=2016-12-05;ucfs=1;highlighted_blocks=29919104_89076761_0_1_0;all_sr_blocks=29919104_89076761_0_1_0;room1=A,A;hpos=1;dest_type=city;dest_id=-2334069;srfid=d0ebd6460ab629983004430a8b5275b4f9169d16X1" TargetMode="External"/><Relationship Id="rId11" Type="http://schemas.openxmlformats.org/officeDocument/2006/relationships/hyperlink" Target="http://www.kazakhstanhotel.kz/ru/344-standard_room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azakhstanhotel.kz/ru/346-king_suite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e_nenasheva@almaty.miras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azakhstanhotel.kz/ru/345-queen_su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5468</Characters>
  <Application>Microsoft Office Word</Application>
  <DocSecurity>0</DocSecurity>
  <Lines>45</Lines>
  <Paragraphs>12</Paragraphs>
  <ScaleCrop>false</ScaleCrop>
  <Company>MES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myp12</dc:creator>
  <cp:keywords/>
  <dc:description/>
  <cp:lastModifiedBy>image</cp:lastModifiedBy>
  <cp:revision>3</cp:revision>
  <cp:lastPrinted>2016-11-22T10:25:00Z</cp:lastPrinted>
  <dcterms:created xsi:type="dcterms:W3CDTF">2016-11-23T10:58:00Z</dcterms:created>
  <dcterms:modified xsi:type="dcterms:W3CDTF">2017-01-20T05:56:00Z</dcterms:modified>
</cp:coreProperties>
</file>